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0E27F3E7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2E0772">
        <w:rPr>
          <w:rFonts w:ascii="Arial" w:hAnsi="Arial" w:cs="Arial"/>
          <w:b/>
          <w:bCs/>
          <w:sz w:val="20"/>
          <w:szCs w:val="20"/>
        </w:rPr>
        <w:t>16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A31BB7">
        <w:rPr>
          <w:rFonts w:ascii="Arial" w:hAnsi="Arial" w:cs="Arial"/>
          <w:b/>
          <w:bCs/>
          <w:sz w:val="20"/>
          <w:szCs w:val="20"/>
        </w:rPr>
        <w:t>10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0EAEDF80" w14:textId="77777777" w:rsidR="00745D0B" w:rsidRDefault="00745D0B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33AD0189" w14:textId="77777777" w:rsidR="00745D0B" w:rsidRDefault="00745D0B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7B77C30D" w14:textId="6D95C4F9" w:rsidR="0092160C" w:rsidRPr="008D2973" w:rsidRDefault="0092160C" w:rsidP="008D2973">
      <w:pPr>
        <w:pStyle w:val="Bezodstpw"/>
        <w:jc w:val="center"/>
        <w:rPr>
          <w:rFonts w:ascii="Arial" w:hAnsi="Arial" w:cs="Arial"/>
          <w:b/>
          <w:bCs/>
        </w:rPr>
      </w:pPr>
      <w:r w:rsidRPr="008D2973">
        <w:rPr>
          <w:rFonts w:ascii="Arial" w:hAnsi="Arial" w:cs="Arial"/>
          <w:b/>
          <w:bCs/>
        </w:rPr>
        <w:t xml:space="preserve">Dwucyfrowy wzrost liczby klientów w </w:t>
      </w:r>
      <w:r w:rsidR="008D2973" w:rsidRPr="008D2973">
        <w:rPr>
          <w:rFonts w:ascii="Arial" w:hAnsi="Arial" w:cs="Arial"/>
          <w:b/>
          <w:bCs/>
        </w:rPr>
        <w:t xml:space="preserve">Galerii </w:t>
      </w:r>
      <w:r w:rsidRPr="008D2973">
        <w:rPr>
          <w:rFonts w:ascii="Arial" w:hAnsi="Arial" w:cs="Arial"/>
          <w:b/>
          <w:bCs/>
        </w:rPr>
        <w:t>Północnej</w:t>
      </w:r>
    </w:p>
    <w:p w14:paraId="3C82D0E5" w14:textId="77777777" w:rsidR="0092160C" w:rsidRPr="008D2973" w:rsidRDefault="0092160C" w:rsidP="0092160C">
      <w:pPr>
        <w:pStyle w:val="Bezodstpw"/>
        <w:rPr>
          <w:rFonts w:ascii="Arial" w:hAnsi="Arial" w:cs="Arial"/>
          <w:sz w:val="20"/>
          <w:szCs w:val="20"/>
        </w:rPr>
      </w:pPr>
    </w:p>
    <w:p w14:paraId="0194AEBF" w14:textId="77777777" w:rsidR="0092160C" w:rsidRPr="008D2973" w:rsidRDefault="0092160C" w:rsidP="0092160C">
      <w:pPr>
        <w:pStyle w:val="Bezodstpw"/>
        <w:rPr>
          <w:rFonts w:ascii="Arial" w:hAnsi="Arial" w:cs="Arial"/>
          <w:sz w:val="20"/>
          <w:szCs w:val="20"/>
        </w:rPr>
      </w:pPr>
    </w:p>
    <w:p w14:paraId="400088CA" w14:textId="75D5876B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>Galeria Północna na mocnym plusie. Tylko we wrześniu, rok do roku, warszawski obiekt odwiedziło aż o 8,36% więcej klientów. Co więcej, należąca do GTC S.A. galeria zanotowała także znaczący, bo aż 10,86% wzrost frekwencji w porównaniu do września 2019 roku.</w:t>
      </w:r>
    </w:p>
    <w:p w14:paraId="6F8C7816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AE7CCF7" w14:textId="7DA9FCD7" w:rsidR="0092160C" w:rsidRPr="008D2973" w:rsidRDefault="0092160C" w:rsidP="008D297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 xml:space="preserve">– Po niezwykle udanych wakacjach, kiedy to rok do roku zanotowaliśmy footfall na średnim poziomie </w:t>
      </w:r>
      <w:r w:rsidR="009C0BEC">
        <w:rPr>
          <w:rFonts w:ascii="Arial" w:hAnsi="Arial" w:cs="Arial"/>
          <w:sz w:val="20"/>
          <w:szCs w:val="20"/>
        </w:rPr>
        <w:t>6,48</w:t>
      </w:r>
      <w:r w:rsidRPr="008D2973">
        <w:rPr>
          <w:rFonts w:ascii="Arial" w:hAnsi="Arial" w:cs="Arial"/>
          <w:sz w:val="20"/>
          <w:szCs w:val="20"/>
        </w:rPr>
        <w:t>%, wchodzimy w nowy sezon z jeszcze lepszymi wynikami i to nie tylko względem 2022 roku, ale także w stosunku do września 2019, co jest dużym</w:t>
      </w:r>
      <w:r w:rsidR="00372762">
        <w:rPr>
          <w:rFonts w:ascii="Arial" w:hAnsi="Arial" w:cs="Arial"/>
          <w:sz w:val="20"/>
          <w:szCs w:val="20"/>
        </w:rPr>
        <w:t>, wyróżniającym nas na rynku,</w:t>
      </w:r>
      <w:r w:rsidRPr="008D2973">
        <w:rPr>
          <w:rFonts w:ascii="Arial" w:hAnsi="Arial" w:cs="Arial"/>
          <w:sz w:val="20"/>
          <w:szCs w:val="20"/>
        </w:rPr>
        <w:t xml:space="preserve"> sukcesem obiektu – </w:t>
      </w:r>
      <w:r w:rsidRPr="008D2973">
        <w:rPr>
          <w:rFonts w:ascii="Arial" w:hAnsi="Arial" w:cs="Arial"/>
          <w:b/>
          <w:bCs/>
          <w:sz w:val="20"/>
          <w:szCs w:val="20"/>
        </w:rPr>
        <w:t>mówi Roman Bugajczyk, Head of Retail in Poland w GTC SA.</w:t>
      </w:r>
    </w:p>
    <w:p w14:paraId="29AF0C01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B6C47F9" w14:textId="5D350AE8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 xml:space="preserve">– Takie wyniki pokazują nie tylko wyraźnie rosnącą popularność Północnej </w:t>
      </w:r>
      <w:r w:rsidR="00372762">
        <w:rPr>
          <w:rFonts w:ascii="Arial" w:hAnsi="Arial" w:cs="Arial"/>
          <w:sz w:val="20"/>
          <w:szCs w:val="20"/>
        </w:rPr>
        <w:t>wśród kupujących</w:t>
      </w:r>
      <w:r w:rsidRPr="008D2973">
        <w:rPr>
          <w:rFonts w:ascii="Arial" w:hAnsi="Arial" w:cs="Arial"/>
          <w:sz w:val="20"/>
          <w:szCs w:val="20"/>
        </w:rPr>
        <w:t xml:space="preserve">, ale są też dowodem na to, że nieustannie rozwijamy się w zgodzie z oczekiwaniami klienta i lokalnego rynku. W efekcie, stale pozyskujemy nowych klientów z całego catchmentu galerii, ale także zwiększamy liczbę lojalnych </w:t>
      </w:r>
      <w:r w:rsidR="00372762">
        <w:rPr>
          <w:rFonts w:ascii="Arial" w:hAnsi="Arial" w:cs="Arial"/>
          <w:sz w:val="20"/>
          <w:szCs w:val="20"/>
        </w:rPr>
        <w:t>konsumentów</w:t>
      </w:r>
      <w:r w:rsidRPr="008D2973">
        <w:rPr>
          <w:rFonts w:ascii="Arial" w:hAnsi="Arial" w:cs="Arial"/>
          <w:sz w:val="20"/>
          <w:szCs w:val="20"/>
        </w:rPr>
        <w:t xml:space="preserve"> – mówi.</w:t>
      </w:r>
    </w:p>
    <w:p w14:paraId="4411EB7B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83A738" w14:textId="70284278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 xml:space="preserve">Zdaniem Romana Bugajczyka wpływ na notowane wyniki ma kilka czynników. Kluczowym jest </w:t>
      </w:r>
      <w:r w:rsidR="008D2973">
        <w:rPr>
          <w:rFonts w:ascii="Arial" w:hAnsi="Arial" w:cs="Arial"/>
          <w:sz w:val="20"/>
          <w:szCs w:val="20"/>
        </w:rPr>
        <w:t>tenant-mix</w:t>
      </w:r>
      <w:r w:rsidRPr="008D2973">
        <w:rPr>
          <w:rFonts w:ascii="Arial" w:hAnsi="Arial" w:cs="Arial"/>
          <w:sz w:val="20"/>
          <w:szCs w:val="20"/>
        </w:rPr>
        <w:t xml:space="preserve">. – Za sprawą przemyślanej strategii leasingowej, rozwijamy nowoczesną, prorodzinną i kompaktową ofertę, którą pozytywnie ocenia </w:t>
      </w:r>
      <w:r w:rsidR="00372762">
        <w:rPr>
          <w:rFonts w:ascii="Arial" w:hAnsi="Arial" w:cs="Arial"/>
          <w:sz w:val="20"/>
          <w:szCs w:val="20"/>
        </w:rPr>
        <w:t>już</w:t>
      </w:r>
      <w:r w:rsidRPr="008D2973">
        <w:rPr>
          <w:rFonts w:ascii="Arial" w:hAnsi="Arial" w:cs="Arial"/>
          <w:sz w:val="20"/>
          <w:szCs w:val="20"/>
        </w:rPr>
        <w:t xml:space="preserve"> 95% kupujących w Północnej. To, w połączeniu z obecnością popularnych marek modowych i lifestylowych, a także szeroką propozycją rozrywkową, generuje dziś ruch – mówi.</w:t>
      </w:r>
    </w:p>
    <w:p w14:paraId="1BB311DF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15BAC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>– Przyciąga także wielofunkcyjność obiektu. Północna to miejsce, w którym można zrobić zarówno duży, modowy shopping, jak również codzienne zakupy, czemu sprzyja oferta chociażby Carrefour. To także przestrzeń, w której można spędzić czas wolny np. w kinie, w restauracjach czy w unikalnych ogrodach na dachu, a nawet zorganizować spotkanie biznesowe w strefie CoWork Cafe. To zróżnicowanie funkcji czyni obiekt atrakcyjnym – dodaje.</w:t>
      </w:r>
    </w:p>
    <w:p w14:paraId="77E6B025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8007366" w14:textId="5565D8E1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>Na ruch w Północnej wpływają także inne czynniki. Jednym z nich jest rozwój Białołęki</w:t>
      </w:r>
      <w:r w:rsidR="00372762">
        <w:rPr>
          <w:rFonts w:ascii="Arial" w:hAnsi="Arial" w:cs="Arial"/>
          <w:sz w:val="20"/>
          <w:szCs w:val="20"/>
        </w:rPr>
        <w:t>. D</w:t>
      </w:r>
      <w:r w:rsidRPr="008D2973">
        <w:rPr>
          <w:rFonts w:ascii="Arial" w:hAnsi="Arial" w:cs="Arial"/>
          <w:sz w:val="20"/>
          <w:szCs w:val="20"/>
        </w:rPr>
        <w:t xml:space="preserve">zielnica w ciągu ostatnich 2 lat zyskała ponad 21 tys. mieszkańców i </w:t>
      </w:r>
      <w:r w:rsidR="009727CD">
        <w:rPr>
          <w:rFonts w:ascii="Arial" w:hAnsi="Arial" w:cs="Arial"/>
          <w:sz w:val="20"/>
          <w:szCs w:val="20"/>
        </w:rPr>
        <w:t>obecnie</w:t>
      </w:r>
      <w:r w:rsidRPr="008D2973">
        <w:rPr>
          <w:rFonts w:ascii="Arial" w:hAnsi="Arial" w:cs="Arial"/>
          <w:sz w:val="20"/>
          <w:szCs w:val="20"/>
        </w:rPr>
        <w:t xml:space="preserve"> zamieszkuje ją już 153,1 tys. osób. </w:t>
      </w:r>
      <w:r w:rsidR="009727CD">
        <w:rPr>
          <w:rFonts w:ascii="Arial" w:hAnsi="Arial" w:cs="Arial"/>
          <w:sz w:val="20"/>
          <w:szCs w:val="20"/>
        </w:rPr>
        <w:t>Rozszerza się</w:t>
      </w:r>
      <w:r w:rsidRPr="008D2973">
        <w:rPr>
          <w:rFonts w:ascii="Arial" w:hAnsi="Arial" w:cs="Arial"/>
          <w:sz w:val="20"/>
          <w:szCs w:val="20"/>
        </w:rPr>
        <w:t xml:space="preserve"> także rynek Północnej. Ten obejmuje </w:t>
      </w:r>
      <w:r w:rsidR="002E0772">
        <w:rPr>
          <w:rFonts w:ascii="Arial" w:hAnsi="Arial" w:cs="Arial"/>
          <w:sz w:val="20"/>
          <w:szCs w:val="20"/>
        </w:rPr>
        <w:t>obecnie</w:t>
      </w:r>
      <w:r w:rsidRPr="008D2973">
        <w:rPr>
          <w:rFonts w:ascii="Arial" w:hAnsi="Arial" w:cs="Arial"/>
          <w:sz w:val="20"/>
          <w:szCs w:val="20"/>
        </w:rPr>
        <w:t xml:space="preserve"> nie tylko Białołękę, czyli trzecią pod względem liczby ludności dzielnicę Warszawy, ale także Pragę Północ i Południe, Targówek, jak również miejscowości przylegające do północnej części miasta, </w:t>
      </w:r>
      <w:r w:rsidR="009727CD">
        <w:rPr>
          <w:rFonts w:ascii="Arial" w:hAnsi="Arial" w:cs="Arial"/>
          <w:sz w:val="20"/>
          <w:szCs w:val="20"/>
        </w:rPr>
        <w:t>zamieszkałe przez</w:t>
      </w:r>
      <w:r w:rsidRPr="008D2973">
        <w:rPr>
          <w:rFonts w:ascii="Arial" w:hAnsi="Arial" w:cs="Arial"/>
          <w:sz w:val="20"/>
          <w:szCs w:val="20"/>
        </w:rPr>
        <w:t xml:space="preserve"> ponad </w:t>
      </w:r>
      <w:r w:rsidR="00372762">
        <w:rPr>
          <w:rFonts w:ascii="Arial" w:hAnsi="Arial" w:cs="Arial"/>
          <w:sz w:val="20"/>
          <w:szCs w:val="20"/>
        </w:rPr>
        <w:t>231</w:t>
      </w:r>
      <w:r w:rsidRPr="008D2973">
        <w:rPr>
          <w:rFonts w:ascii="Arial" w:hAnsi="Arial" w:cs="Arial"/>
          <w:sz w:val="20"/>
          <w:szCs w:val="20"/>
        </w:rPr>
        <w:t xml:space="preserve"> tys. osób. </w:t>
      </w:r>
    </w:p>
    <w:p w14:paraId="745808E9" w14:textId="77777777" w:rsidR="0092160C" w:rsidRPr="008D2973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B16063B" w14:textId="77777777" w:rsidR="009C0BEC" w:rsidRDefault="0092160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>– Nasze otoczenie od wielu miesięcy odgrywa ważn</w:t>
      </w:r>
      <w:r w:rsidR="00372762">
        <w:rPr>
          <w:rFonts w:ascii="Arial" w:hAnsi="Arial" w:cs="Arial"/>
          <w:sz w:val="20"/>
          <w:szCs w:val="20"/>
        </w:rPr>
        <w:t>ą</w:t>
      </w:r>
      <w:r w:rsidRPr="008D2973">
        <w:rPr>
          <w:rFonts w:ascii="Arial" w:hAnsi="Arial" w:cs="Arial"/>
          <w:sz w:val="20"/>
          <w:szCs w:val="20"/>
        </w:rPr>
        <w:t xml:space="preserve"> rolę w tym, jak kształtuje się footfall, wpływając na dynamikę jego wzrostu.</w:t>
      </w:r>
      <w:r w:rsidR="009727CD">
        <w:rPr>
          <w:rFonts w:ascii="Arial" w:hAnsi="Arial" w:cs="Arial"/>
          <w:sz w:val="20"/>
          <w:szCs w:val="20"/>
        </w:rPr>
        <w:t xml:space="preserve"> To nas wyróżnia.</w:t>
      </w:r>
      <w:r w:rsidRPr="008D2973">
        <w:rPr>
          <w:rFonts w:ascii="Arial" w:hAnsi="Arial" w:cs="Arial"/>
          <w:sz w:val="20"/>
          <w:szCs w:val="20"/>
        </w:rPr>
        <w:t xml:space="preserve"> </w:t>
      </w:r>
      <w:r w:rsidR="009727CD">
        <w:rPr>
          <w:rFonts w:ascii="Arial" w:hAnsi="Arial" w:cs="Arial"/>
          <w:sz w:val="20"/>
          <w:szCs w:val="20"/>
        </w:rPr>
        <w:t>Obiekt, ulokowany jest bowiem w dzielnicy, która rośnie „od środka” zarówno pod względem liczby mieszkańców, jak również skali nowych inwestycji mieszkaniowych i miejskich</w:t>
      </w:r>
      <w:r w:rsidR="009C0BEC">
        <w:rPr>
          <w:rFonts w:ascii="Arial" w:hAnsi="Arial" w:cs="Arial"/>
          <w:sz w:val="20"/>
          <w:szCs w:val="20"/>
        </w:rPr>
        <w:t xml:space="preserve"> – mówi Roman Bugajczyk.</w:t>
      </w:r>
    </w:p>
    <w:p w14:paraId="0D2D98A1" w14:textId="77777777" w:rsidR="009C0BEC" w:rsidRDefault="009C0BE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05AD252" w14:textId="06649F04" w:rsidR="0092160C" w:rsidRPr="008D2973" w:rsidRDefault="009C0BEC" w:rsidP="008D29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D2973">
        <w:rPr>
          <w:rFonts w:ascii="Arial" w:hAnsi="Arial" w:cs="Arial"/>
          <w:sz w:val="20"/>
          <w:szCs w:val="20"/>
        </w:rPr>
        <w:t xml:space="preserve">– </w:t>
      </w:r>
      <w:r w:rsidR="009727CD">
        <w:rPr>
          <w:rFonts w:ascii="Arial" w:hAnsi="Arial" w:cs="Arial"/>
          <w:sz w:val="20"/>
          <w:szCs w:val="20"/>
        </w:rPr>
        <w:t xml:space="preserve">Co więcej, </w:t>
      </w:r>
      <w:r w:rsidR="0092160C" w:rsidRPr="008D2973">
        <w:rPr>
          <w:rFonts w:ascii="Arial" w:hAnsi="Arial" w:cs="Arial"/>
          <w:sz w:val="20"/>
          <w:szCs w:val="20"/>
        </w:rPr>
        <w:t xml:space="preserve">za sprawą skutecznej strategii rozwoju </w:t>
      </w:r>
      <w:r w:rsidR="009727CD">
        <w:rPr>
          <w:rFonts w:ascii="Arial" w:hAnsi="Arial" w:cs="Arial"/>
          <w:sz w:val="20"/>
          <w:szCs w:val="20"/>
        </w:rPr>
        <w:t xml:space="preserve">od miesięcy </w:t>
      </w:r>
      <w:r w:rsidR="00372762">
        <w:rPr>
          <w:rFonts w:ascii="Arial" w:hAnsi="Arial" w:cs="Arial"/>
          <w:sz w:val="20"/>
          <w:szCs w:val="20"/>
        </w:rPr>
        <w:t xml:space="preserve">poszerzamy </w:t>
      </w:r>
      <w:r w:rsidR="0092160C" w:rsidRPr="008D2973">
        <w:rPr>
          <w:rFonts w:ascii="Arial" w:hAnsi="Arial" w:cs="Arial"/>
          <w:sz w:val="20"/>
          <w:szCs w:val="20"/>
        </w:rPr>
        <w:t>swój rynek, wzmacniając pozycję lidera także poza Białołęką</w:t>
      </w:r>
      <w:r w:rsidR="003727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Sprzyja temu także łatwy dojazd do obiektu z całego regionu oraz dostęp do 2055 bezpłatnych miejsc parkingowych. </w:t>
      </w:r>
      <w:r w:rsidR="00372762">
        <w:rPr>
          <w:rFonts w:ascii="Arial" w:hAnsi="Arial" w:cs="Arial"/>
          <w:sz w:val="20"/>
          <w:szCs w:val="20"/>
        </w:rPr>
        <w:t xml:space="preserve"> W rezultacie, nasz catchment obejmuje już ponad 1 mln osób</w:t>
      </w:r>
      <w:r w:rsidR="0092160C" w:rsidRPr="008D2973">
        <w:rPr>
          <w:rFonts w:ascii="Arial" w:hAnsi="Arial" w:cs="Arial"/>
          <w:sz w:val="20"/>
          <w:szCs w:val="20"/>
        </w:rPr>
        <w:t xml:space="preserve"> – </w:t>
      </w:r>
      <w:r w:rsidR="009727CD">
        <w:rPr>
          <w:rFonts w:ascii="Arial" w:hAnsi="Arial" w:cs="Arial"/>
          <w:sz w:val="20"/>
          <w:szCs w:val="20"/>
        </w:rPr>
        <w:t>komentuje</w:t>
      </w:r>
      <w:r w:rsidR="0092160C" w:rsidRPr="008D2973">
        <w:rPr>
          <w:rFonts w:ascii="Arial" w:hAnsi="Arial" w:cs="Arial"/>
          <w:sz w:val="20"/>
          <w:szCs w:val="20"/>
        </w:rPr>
        <w:t xml:space="preserve">. </w:t>
      </w:r>
    </w:p>
    <w:p w14:paraId="67438168" w14:textId="77777777" w:rsidR="0092160C" w:rsidRPr="008D2973" w:rsidRDefault="0092160C" w:rsidP="0092160C">
      <w:pPr>
        <w:pStyle w:val="Bezodstpw"/>
        <w:rPr>
          <w:rFonts w:ascii="Verdana" w:hAnsi="Verdana"/>
          <w:sz w:val="20"/>
          <w:szCs w:val="20"/>
        </w:rPr>
      </w:pPr>
    </w:p>
    <w:p w14:paraId="23C86918" w14:textId="77777777" w:rsidR="0092160C" w:rsidRDefault="0092160C" w:rsidP="0092160C">
      <w:pPr>
        <w:pStyle w:val="Bezodstpw"/>
        <w:rPr>
          <w:rFonts w:ascii="Verdana" w:hAnsi="Verdana"/>
        </w:rPr>
      </w:pPr>
    </w:p>
    <w:p w14:paraId="5A74904A" w14:textId="77777777" w:rsidR="0092160C" w:rsidRDefault="0092160C" w:rsidP="0092160C">
      <w:pPr>
        <w:pStyle w:val="Bezodstpw"/>
        <w:rPr>
          <w:rFonts w:ascii="Verdana" w:hAnsi="Verdana"/>
        </w:rPr>
      </w:pPr>
    </w:p>
    <w:p w14:paraId="77B12DFF" w14:textId="083D0464" w:rsidR="006C0869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lastRenderedPageBreak/>
        <w:t>Źródło: Galeria Północna/Guarana PR</w:t>
      </w:r>
    </w:p>
    <w:p w14:paraId="27DE1C17" w14:textId="4998FA98" w:rsidR="00FD77BC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6AD046DF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Leadership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in Energy &amp; 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Environmental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Design).</w:t>
      </w:r>
    </w:p>
    <w:p w14:paraId="071B8D4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DD74" w14:textId="77777777" w:rsidR="001602CE" w:rsidRDefault="001602CE">
      <w:pPr>
        <w:spacing w:after="0" w:line="240" w:lineRule="auto"/>
      </w:pPr>
      <w:r>
        <w:separator/>
      </w:r>
    </w:p>
  </w:endnote>
  <w:endnote w:type="continuationSeparator" w:id="0">
    <w:p w14:paraId="5E1663E3" w14:textId="77777777" w:rsidR="001602CE" w:rsidRDefault="0016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1AEC" w14:textId="77777777" w:rsidR="001602CE" w:rsidRDefault="001602CE">
      <w:pPr>
        <w:spacing w:after="0" w:line="240" w:lineRule="auto"/>
      </w:pPr>
      <w:r>
        <w:separator/>
      </w:r>
    </w:p>
  </w:footnote>
  <w:footnote w:type="continuationSeparator" w:id="0">
    <w:p w14:paraId="0523C0DA" w14:textId="77777777" w:rsidR="001602CE" w:rsidRDefault="0016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AC5"/>
    <w:rsid w:val="000A70A8"/>
    <w:rsid w:val="000A7AC1"/>
    <w:rsid w:val="000B0D7D"/>
    <w:rsid w:val="000C275F"/>
    <w:rsid w:val="000C41F1"/>
    <w:rsid w:val="000C4511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5E58"/>
    <w:rsid w:val="0014204B"/>
    <w:rsid w:val="00143D2E"/>
    <w:rsid w:val="00145C7D"/>
    <w:rsid w:val="00145E38"/>
    <w:rsid w:val="0014717C"/>
    <w:rsid w:val="001523FB"/>
    <w:rsid w:val="001602CE"/>
    <w:rsid w:val="00163D62"/>
    <w:rsid w:val="0017198C"/>
    <w:rsid w:val="00171A57"/>
    <w:rsid w:val="001765C4"/>
    <w:rsid w:val="0019121D"/>
    <w:rsid w:val="00191CFD"/>
    <w:rsid w:val="00192764"/>
    <w:rsid w:val="001A1736"/>
    <w:rsid w:val="001A19CA"/>
    <w:rsid w:val="001B0034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1F2748"/>
    <w:rsid w:val="00200D54"/>
    <w:rsid w:val="00204CF9"/>
    <w:rsid w:val="0020745B"/>
    <w:rsid w:val="002108E9"/>
    <w:rsid w:val="00223298"/>
    <w:rsid w:val="00223986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0C4B"/>
    <w:rsid w:val="002C3004"/>
    <w:rsid w:val="002C587E"/>
    <w:rsid w:val="002D54A3"/>
    <w:rsid w:val="002E0772"/>
    <w:rsid w:val="002E4C71"/>
    <w:rsid w:val="002E60C9"/>
    <w:rsid w:val="002F388E"/>
    <w:rsid w:val="003014C6"/>
    <w:rsid w:val="00304BAC"/>
    <w:rsid w:val="00311019"/>
    <w:rsid w:val="003127DA"/>
    <w:rsid w:val="00316CF8"/>
    <w:rsid w:val="0032106C"/>
    <w:rsid w:val="003228B1"/>
    <w:rsid w:val="00323595"/>
    <w:rsid w:val="00327601"/>
    <w:rsid w:val="00332101"/>
    <w:rsid w:val="00333C4B"/>
    <w:rsid w:val="00334951"/>
    <w:rsid w:val="003354CD"/>
    <w:rsid w:val="00336D4D"/>
    <w:rsid w:val="0034170D"/>
    <w:rsid w:val="00352D04"/>
    <w:rsid w:val="00353C60"/>
    <w:rsid w:val="00356014"/>
    <w:rsid w:val="0036047C"/>
    <w:rsid w:val="00372462"/>
    <w:rsid w:val="00372762"/>
    <w:rsid w:val="00374D34"/>
    <w:rsid w:val="00376577"/>
    <w:rsid w:val="00377551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677BE"/>
    <w:rsid w:val="00471402"/>
    <w:rsid w:val="00475426"/>
    <w:rsid w:val="004754FA"/>
    <w:rsid w:val="00480FB2"/>
    <w:rsid w:val="004920DD"/>
    <w:rsid w:val="00495B33"/>
    <w:rsid w:val="004A0083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042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B1904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2AB4"/>
    <w:rsid w:val="006139A7"/>
    <w:rsid w:val="00613DBB"/>
    <w:rsid w:val="006149A4"/>
    <w:rsid w:val="00621F55"/>
    <w:rsid w:val="00623118"/>
    <w:rsid w:val="006235EA"/>
    <w:rsid w:val="006238D2"/>
    <w:rsid w:val="00632B72"/>
    <w:rsid w:val="00634A9E"/>
    <w:rsid w:val="0063517F"/>
    <w:rsid w:val="00637A64"/>
    <w:rsid w:val="006400CB"/>
    <w:rsid w:val="00656DD0"/>
    <w:rsid w:val="00657F50"/>
    <w:rsid w:val="00660313"/>
    <w:rsid w:val="00661F0D"/>
    <w:rsid w:val="006620E4"/>
    <w:rsid w:val="006660EA"/>
    <w:rsid w:val="006666FA"/>
    <w:rsid w:val="00667E0E"/>
    <w:rsid w:val="006754DE"/>
    <w:rsid w:val="00680C0E"/>
    <w:rsid w:val="00690BAB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E19D7"/>
    <w:rsid w:val="006E5446"/>
    <w:rsid w:val="006E5D2F"/>
    <w:rsid w:val="006E7E0C"/>
    <w:rsid w:val="006F1D81"/>
    <w:rsid w:val="006F6C92"/>
    <w:rsid w:val="006F7D88"/>
    <w:rsid w:val="00706A44"/>
    <w:rsid w:val="00706CD8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5D0B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2A4F"/>
    <w:rsid w:val="007B54E7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D4C"/>
    <w:rsid w:val="00814FAF"/>
    <w:rsid w:val="00820158"/>
    <w:rsid w:val="008201B7"/>
    <w:rsid w:val="008204D0"/>
    <w:rsid w:val="008222CB"/>
    <w:rsid w:val="00823779"/>
    <w:rsid w:val="00826722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E2D"/>
    <w:rsid w:val="008C1CBE"/>
    <w:rsid w:val="008C3943"/>
    <w:rsid w:val="008C39E4"/>
    <w:rsid w:val="008C6B1D"/>
    <w:rsid w:val="008D2973"/>
    <w:rsid w:val="008E07BE"/>
    <w:rsid w:val="008E375C"/>
    <w:rsid w:val="008E79BE"/>
    <w:rsid w:val="008F20D1"/>
    <w:rsid w:val="008F22B3"/>
    <w:rsid w:val="008F4048"/>
    <w:rsid w:val="00904F56"/>
    <w:rsid w:val="009054FB"/>
    <w:rsid w:val="0091569D"/>
    <w:rsid w:val="009160E7"/>
    <w:rsid w:val="0091635F"/>
    <w:rsid w:val="009169A6"/>
    <w:rsid w:val="00920758"/>
    <w:rsid w:val="0092160C"/>
    <w:rsid w:val="00921A3C"/>
    <w:rsid w:val="00922C73"/>
    <w:rsid w:val="00922E23"/>
    <w:rsid w:val="00925C03"/>
    <w:rsid w:val="0092634F"/>
    <w:rsid w:val="009278D2"/>
    <w:rsid w:val="009466E0"/>
    <w:rsid w:val="00947709"/>
    <w:rsid w:val="00951068"/>
    <w:rsid w:val="00953B8B"/>
    <w:rsid w:val="00957399"/>
    <w:rsid w:val="0096026F"/>
    <w:rsid w:val="00961B13"/>
    <w:rsid w:val="009625CA"/>
    <w:rsid w:val="0096266A"/>
    <w:rsid w:val="009705E2"/>
    <w:rsid w:val="00970CB8"/>
    <w:rsid w:val="009710DE"/>
    <w:rsid w:val="00972416"/>
    <w:rsid w:val="009727CD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5FFE"/>
    <w:rsid w:val="009C0328"/>
    <w:rsid w:val="009C0941"/>
    <w:rsid w:val="009C0BEC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A00CBC"/>
    <w:rsid w:val="00A01015"/>
    <w:rsid w:val="00A04724"/>
    <w:rsid w:val="00A06DE5"/>
    <w:rsid w:val="00A11B70"/>
    <w:rsid w:val="00A12600"/>
    <w:rsid w:val="00A131C8"/>
    <w:rsid w:val="00A173DA"/>
    <w:rsid w:val="00A2057A"/>
    <w:rsid w:val="00A209ED"/>
    <w:rsid w:val="00A20E0F"/>
    <w:rsid w:val="00A24064"/>
    <w:rsid w:val="00A31BB7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5804"/>
    <w:rsid w:val="00A977FE"/>
    <w:rsid w:val="00AA05D6"/>
    <w:rsid w:val="00AA415E"/>
    <w:rsid w:val="00AA5277"/>
    <w:rsid w:val="00AB2867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B3DB4"/>
    <w:rsid w:val="00BC25D2"/>
    <w:rsid w:val="00BC567D"/>
    <w:rsid w:val="00BE0BAD"/>
    <w:rsid w:val="00BE3514"/>
    <w:rsid w:val="00BF003E"/>
    <w:rsid w:val="00BF1A1A"/>
    <w:rsid w:val="00BF5F60"/>
    <w:rsid w:val="00C04F67"/>
    <w:rsid w:val="00C06B76"/>
    <w:rsid w:val="00C116D5"/>
    <w:rsid w:val="00C1437E"/>
    <w:rsid w:val="00C15034"/>
    <w:rsid w:val="00C27C59"/>
    <w:rsid w:val="00C331C6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67EB1"/>
    <w:rsid w:val="00C70DE5"/>
    <w:rsid w:val="00C70E4A"/>
    <w:rsid w:val="00C71D40"/>
    <w:rsid w:val="00C72BD5"/>
    <w:rsid w:val="00C774EB"/>
    <w:rsid w:val="00C83162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8CC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658E"/>
    <w:rsid w:val="00D37CDA"/>
    <w:rsid w:val="00D41731"/>
    <w:rsid w:val="00D46348"/>
    <w:rsid w:val="00D46586"/>
    <w:rsid w:val="00D47056"/>
    <w:rsid w:val="00D563DC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7D8C"/>
    <w:rsid w:val="00DC0E9B"/>
    <w:rsid w:val="00DC17F0"/>
    <w:rsid w:val="00DC3812"/>
    <w:rsid w:val="00DC4737"/>
    <w:rsid w:val="00DD1F68"/>
    <w:rsid w:val="00DD34E6"/>
    <w:rsid w:val="00DE2E47"/>
    <w:rsid w:val="00DF4844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55BA"/>
    <w:rsid w:val="00E36E86"/>
    <w:rsid w:val="00E41003"/>
    <w:rsid w:val="00E433AB"/>
    <w:rsid w:val="00E440A8"/>
    <w:rsid w:val="00E47064"/>
    <w:rsid w:val="00E57D42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361C"/>
    <w:rsid w:val="00F2575A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D6F"/>
    <w:rsid w:val="00F74E24"/>
    <w:rsid w:val="00F813D5"/>
    <w:rsid w:val="00F813E3"/>
    <w:rsid w:val="00F82B98"/>
    <w:rsid w:val="00F85405"/>
    <w:rsid w:val="00F86261"/>
    <w:rsid w:val="00F97057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088D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7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2023-10-09T13:37:00Z</dcterms:created>
  <dcterms:modified xsi:type="dcterms:W3CDTF">2023-10-16T07:30:00Z</dcterms:modified>
</cp:coreProperties>
</file>